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25D" w:rsidRPr="00B86EEF" w:rsidRDefault="00BE625D" w:rsidP="00B86EEF">
      <w:pPr>
        <w:pStyle w:val="a5"/>
        <w:jc w:val="center"/>
        <w:rPr>
          <w:rFonts w:ascii="Times New Roman" w:hAnsi="Times New Roman" w:cs="Times New Roman"/>
          <w:b/>
          <w:sz w:val="28"/>
          <w:szCs w:val="28"/>
        </w:rPr>
      </w:pPr>
      <w:bookmarkStart w:id="0" w:name="_GoBack"/>
      <w:bookmarkEnd w:id="0"/>
      <w:r w:rsidRPr="00B86EEF">
        <w:rPr>
          <w:rFonts w:ascii="Times New Roman" w:hAnsi="Times New Roman" w:cs="Times New Roman"/>
          <w:b/>
          <w:sz w:val="28"/>
          <w:szCs w:val="28"/>
        </w:rPr>
        <w:t>Министерство образования и науки Республики Дагестан</w:t>
      </w:r>
    </w:p>
    <w:p w:rsidR="00BE625D" w:rsidRPr="00B86EEF" w:rsidRDefault="00BE625D" w:rsidP="00B86EEF">
      <w:pPr>
        <w:pStyle w:val="a5"/>
        <w:jc w:val="center"/>
        <w:rPr>
          <w:rFonts w:ascii="Times New Roman" w:hAnsi="Times New Roman" w:cs="Times New Roman"/>
          <w:b/>
          <w:sz w:val="28"/>
          <w:szCs w:val="28"/>
        </w:rPr>
      </w:pPr>
      <w:r w:rsidRPr="00B86EEF">
        <w:rPr>
          <w:rFonts w:ascii="Times New Roman" w:hAnsi="Times New Roman" w:cs="Times New Roman"/>
          <w:b/>
          <w:sz w:val="28"/>
          <w:szCs w:val="28"/>
        </w:rPr>
        <w:t>Дагестанский институт развития образования</w:t>
      </w:r>
    </w:p>
    <w:p w:rsidR="00BE625D" w:rsidRPr="00B86EEF" w:rsidRDefault="00BE625D" w:rsidP="00B86EEF">
      <w:pPr>
        <w:pStyle w:val="a5"/>
        <w:jc w:val="both"/>
        <w:rPr>
          <w:rFonts w:ascii="Times New Roman" w:hAnsi="Times New Roman" w:cs="Times New Roman"/>
          <w:sz w:val="28"/>
          <w:szCs w:val="28"/>
        </w:rPr>
      </w:pPr>
    </w:p>
    <w:p w:rsidR="00BE625D" w:rsidRPr="00B86EEF" w:rsidRDefault="00BE625D" w:rsidP="00B86EEF">
      <w:pPr>
        <w:pStyle w:val="a5"/>
        <w:jc w:val="center"/>
        <w:rPr>
          <w:rFonts w:ascii="Times New Roman" w:hAnsi="Times New Roman" w:cs="Times New Roman"/>
          <w:b/>
          <w:sz w:val="28"/>
          <w:szCs w:val="28"/>
        </w:rPr>
      </w:pPr>
      <w:r w:rsidRPr="00B86EEF">
        <w:rPr>
          <w:rFonts w:ascii="Times New Roman" w:hAnsi="Times New Roman" w:cs="Times New Roman"/>
          <w:b/>
          <w:sz w:val="28"/>
          <w:szCs w:val="28"/>
        </w:rPr>
        <w:t>Методические рекомендации</w:t>
      </w:r>
    </w:p>
    <w:p w:rsidR="00BE625D" w:rsidRPr="00B86EEF" w:rsidRDefault="00BE625D" w:rsidP="00B86EEF">
      <w:pPr>
        <w:pStyle w:val="a5"/>
        <w:jc w:val="center"/>
        <w:rPr>
          <w:rFonts w:ascii="Times New Roman" w:hAnsi="Times New Roman" w:cs="Times New Roman"/>
          <w:b/>
          <w:sz w:val="28"/>
          <w:szCs w:val="28"/>
        </w:rPr>
      </w:pPr>
      <w:r w:rsidRPr="00B86EEF">
        <w:rPr>
          <w:rFonts w:ascii="Times New Roman" w:hAnsi="Times New Roman" w:cs="Times New Roman"/>
          <w:b/>
          <w:sz w:val="28"/>
          <w:szCs w:val="28"/>
        </w:rPr>
        <w:t>по проведению классных часов, посвященных памяти Булача Гаджиева</w:t>
      </w:r>
      <w:r w:rsidR="00B86EEF">
        <w:rPr>
          <w:rFonts w:ascii="Times New Roman" w:hAnsi="Times New Roman" w:cs="Times New Roman"/>
          <w:b/>
          <w:sz w:val="28"/>
          <w:szCs w:val="28"/>
        </w:rPr>
        <w:t>, в образовательных учреждениях</w:t>
      </w:r>
    </w:p>
    <w:p w:rsidR="00BE625D" w:rsidRPr="00B86EEF" w:rsidRDefault="00BE625D" w:rsidP="00B86EEF">
      <w:pPr>
        <w:pStyle w:val="a5"/>
        <w:jc w:val="both"/>
        <w:rPr>
          <w:rFonts w:ascii="Times New Roman" w:hAnsi="Times New Roman" w:cs="Times New Roman"/>
          <w:sz w:val="28"/>
          <w:szCs w:val="28"/>
        </w:rPr>
      </w:pPr>
    </w:p>
    <w:p w:rsidR="00B86EEF" w:rsidRDefault="00BE625D" w:rsidP="00B86EEF">
      <w:pPr>
        <w:pStyle w:val="a5"/>
        <w:ind w:firstLine="708"/>
        <w:jc w:val="both"/>
        <w:rPr>
          <w:rFonts w:ascii="Times New Roman" w:hAnsi="Times New Roman" w:cs="Times New Roman"/>
          <w:sz w:val="28"/>
          <w:szCs w:val="28"/>
        </w:rPr>
      </w:pPr>
      <w:r w:rsidRPr="00B86EEF">
        <w:rPr>
          <w:rFonts w:ascii="Times New Roman" w:hAnsi="Times New Roman" w:cs="Times New Roman"/>
          <w:sz w:val="28"/>
          <w:szCs w:val="28"/>
        </w:rPr>
        <w:t>В рамках проведения Недели памяти, посвященной 100</w:t>
      </w:r>
      <w:r w:rsidR="00B86EEF">
        <w:rPr>
          <w:rFonts w:ascii="Times New Roman" w:hAnsi="Times New Roman" w:cs="Times New Roman"/>
          <w:sz w:val="28"/>
          <w:szCs w:val="28"/>
        </w:rPr>
        <w:t xml:space="preserve"> </w:t>
      </w:r>
      <w:r w:rsidRPr="00B86EEF">
        <w:rPr>
          <w:rFonts w:ascii="Times New Roman" w:hAnsi="Times New Roman" w:cs="Times New Roman"/>
          <w:sz w:val="28"/>
          <w:szCs w:val="28"/>
        </w:rPr>
        <w:t xml:space="preserve">- летию Булача Гаджиева могут быть рекомендованы различные мероприятия, одним из которых является классный час. </w:t>
      </w:r>
    </w:p>
    <w:p w:rsidR="00BE625D" w:rsidRPr="00B86EEF" w:rsidRDefault="00BE625D" w:rsidP="00B86EEF">
      <w:pPr>
        <w:pStyle w:val="a5"/>
        <w:ind w:firstLine="708"/>
        <w:jc w:val="both"/>
        <w:rPr>
          <w:rFonts w:ascii="Times New Roman" w:hAnsi="Times New Roman" w:cs="Times New Roman"/>
          <w:sz w:val="28"/>
          <w:szCs w:val="28"/>
        </w:rPr>
      </w:pPr>
      <w:r w:rsidRPr="00B86EEF">
        <w:rPr>
          <w:rFonts w:ascii="Times New Roman" w:eastAsia="Times New Roman" w:hAnsi="Times New Roman" w:cs="Times New Roman"/>
          <w:sz w:val="28"/>
          <w:szCs w:val="28"/>
        </w:rPr>
        <w:t xml:space="preserve">Классный час - наиболее распространенная форма организации фронтальной воспитательной работы, способствующий формированию у учащихся системы отношений к жизни, к окружающему миру. </w:t>
      </w:r>
      <w:r w:rsidRPr="00B86EEF">
        <w:rPr>
          <w:rFonts w:ascii="Times New Roman" w:hAnsi="Times New Roman" w:cs="Times New Roman"/>
          <w:sz w:val="28"/>
          <w:szCs w:val="28"/>
        </w:rPr>
        <w:t xml:space="preserve">При подготовке и проведении в общеобразовательных учреждениях классных часов, посвященных памяти Булача Гаджиева, можно воспользоваться следующими рекомендациями: </w:t>
      </w:r>
    </w:p>
    <w:p w:rsidR="00B86EEF" w:rsidRDefault="00B86EEF" w:rsidP="00B86EEF">
      <w:pPr>
        <w:pStyle w:val="a5"/>
        <w:jc w:val="both"/>
        <w:rPr>
          <w:rFonts w:ascii="Times New Roman" w:hAnsi="Times New Roman" w:cs="Times New Roman"/>
          <w:sz w:val="28"/>
          <w:szCs w:val="28"/>
        </w:rPr>
      </w:pP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1. Дискуссионная форма проведения классного часа.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Темы для дискуссий: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 - «Булач о родном крае»;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 «Булач Гаджиев – педагог и общественный деятель» </w:t>
      </w:r>
    </w:p>
    <w:p w:rsidR="00BE625D" w:rsidRPr="00B86EEF" w:rsidRDefault="00BE625D" w:rsidP="00B86EEF">
      <w:pPr>
        <w:pStyle w:val="a5"/>
        <w:jc w:val="both"/>
        <w:rPr>
          <w:rFonts w:ascii="Times New Roman" w:hAnsi="Times New Roman" w:cs="Times New Roman"/>
          <w:sz w:val="28"/>
          <w:szCs w:val="28"/>
        </w:rPr>
      </w:pP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2. Диспут.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Тема для диспута:</w:t>
      </w:r>
    </w:p>
    <w:p w:rsidR="00BE625D" w:rsidRPr="00B86EEF" w:rsidRDefault="00CE6EBE"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w:t>
      </w:r>
      <w:r w:rsidR="00BE625D" w:rsidRPr="00B86EEF">
        <w:rPr>
          <w:rFonts w:ascii="Times New Roman" w:hAnsi="Times New Roman" w:cs="Times New Roman"/>
          <w:sz w:val="28"/>
          <w:szCs w:val="28"/>
        </w:rPr>
        <w:t>Булач Гаджиев – интересные страницы истории Дагестана»</w:t>
      </w:r>
    </w:p>
    <w:p w:rsidR="00BE625D" w:rsidRPr="00B86EEF" w:rsidRDefault="00BE625D" w:rsidP="00B86EEF">
      <w:pPr>
        <w:pStyle w:val="a5"/>
        <w:jc w:val="both"/>
        <w:rPr>
          <w:rFonts w:ascii="Times New Roman" w:hAnsi="Times New Roman" w:cs="Times New Roman"/>
          <w:sz w:val="28"/>
          <w:szCs w:val="28"/>
        </w:rPr>
      </w:pP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3. Конференция.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Тема для конференций:</w:t>
      </w:r>
    </w:p>
    <w:p w:rsidR="00BE625D" w:rsidRPr="00B86EEF" w:rsidRDefault="00B86EEF" w:rsidP="00B86EEF">
      <w:pPr>
        <w:pStyle w:val="a5"/>
        <w:jc w:val="both"/>
        <w:rPr>
          <w:rFonts w:ascii="Times New Roman" w:hAnsi="Times New Roman" w:cs="Times New Roman"/>
          <w:sz w:val="28"/>
          <w:szCs w:val="28"/>
        </w:rPr>
      </w:pPr>
      <w:r>
        <w:rPr>
          <w:rFonts w:ascii="Times New Roman" w:hAnsi="Times New Roman" w:cs="Times New Roman"/>
          <w:sz w:val="28"/>
          <w:szCs w:val="28"/>
        </w:rPr>
        <w:t>-</w:t>
      </w:r>
      <w:r w:rsidR="00BE625D" w:rsidRPr="00B86EEF">
        <w:rPr>
          <w:rFonts w:ascii="Times New Roman" w:hAnsi="Times New Roman" w:cs="Times New Roman"/>
          <w:sz w:val="28"/>
          <w:szCs w:val="28"/>
        </w:rPr>
        <w:t xml:space="preserve"> «Булач Гаджиев – краевед, исследователь, педагог»</w:t>
      </w:r>
    </w:p>
    <w:p w:rsidR="00BE625D" w:rsidRPr="00B86EEF" w:rsidRDefault="00BE625D" w:rsidP="00B86EEF">
      <w:pPr>
        <w:pStyle w:val="a5"/>
        <w:jc w:val="both"/>
        <w:rPr>
          <w:rFonts w:ascii="Times New Roman" w:hAnsi="Times New Roman" w:cs="Times New Roman"/>
          <w:sz w:val="28"/>
          <w:szCs w:val="28"/>
        </w:rPr>
      </w:pP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4. Круглый стол.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Темы для круглого стола:</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«Булач – педагог и краевед»;</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«Педагогическое наследие Булача»;</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xml:space="preserve">2. Устный журнал. </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Темы устного журнала:</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«Страницы жизни и деятельности Булача Гаджиева»;</w:t>
      </w:r>
    </w:p>
    <w:p w:rsidR="00BE625D" w:rsidRPr="00B86EEF" w:rsidRDefault="00BE625D" w:rsidP="00B86EEF">
      <w:pPr>
        <w:pStyle w:val="a5"/>
        <w:jc w:val="both"/>
        <w:rPr>
          <w:rFonts w:ascii="Times New Roman" w:hAnsi="Times New Roman" w:cs="Times New Roman"/>
          <w:sz w:val="28"/>
          <w:szCs w:val="28"/>
        </w:rPr>
      </w:pPr>
      <w:r w:rsidRPr="00B86EEF">
        <w:rPr>
          <w:rFonts w:ascii="Times New Roman" w:hAnsi="Times New Roman" w:cs="Times New Roman"/>
          <w:sz w:val="28"/>
          <w:szCs w:val="28"/>
        </w:rPr>
        <w:t>- «Край родной в исследовательской деятельности Б. Гаджиева»</w:t>
      </w:r>
    </w:p>
    <w:p w:rsidR="00BE625D" w:rsidRPr="00B86EEF" w:rsidRDefault="00BE625D" w:rsidP="00B86EEF">
      <w:pPr>
        <w:pStyle w:val="a5"/>
        <w:jc w:val="both"/>
        <w:rPr>
          <w:rFonts w:ascii="Times New Roman" w:hAnsi="Times New Roman" w:cs="Times New Roman"/>
          <w:color w:val="222222"/>
          <w:sz w:val="28"/>
          <w:szCs w:val="28"/>
        </w:rPr>
      </w:pPr>
      <w:r w:rsidRPr="00B86EEF">
        <w:rPr>
          <w:rFonts w:ascii="Times New Roman" w:hAnsi="Times New Roman" w:cs="Times New Roman"/>
          <w:color w:val="222222"/>
          <w:sz w:val="28"/>
          <w:szCs w:val="28"/>
        </w:rPr>
        <w:t xml:space="preserve">                 </w:t>
      </w: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86EEF" w:rsidRDefault="00B86EEF" w:rsidP="00CE6EBE">
      <w:pPr>
        <w:pStyle w:val="a5"/>
        <w:ind w:firstLine="709"/>
        <w:jc w:val="center"/>
        <w:rPr>
          <w:rFonts w:ascii="Times New Roman" w:hAnsi="Times New Roman" w:cs="Times New Roman"/>
          <w:b/>
          <w:sz w:val="28"/>
          <w:szCs w:val="28"/>
        </w:rPr>
      </w:pPr>
    </w:p>
    <w:p w:rsidR="00BE625D" w:rsidRPr="00CE6EBE" w:rsidRDefault="00CE6EBE" w:rsidP="00CE6EBE">
      <w:pPr>
        <w:pStyle w:val="a5"/>
        <w:ind w:firstLine="709"/>
        <w:jc w:val="center"/>
        <w:rPr>
          <w:rFonts w:ascii="Times New Roman" w:hAnsi="Times New Roman" w:cs="Times New Roman"/>
          <w:b/>
          <w:sz w:val="28"/>
          <w:szCs w:val="28"/>
        </w:rPr>
      </w:pPr>
      <w:r w:rsidRPr="00CE6EBE">
        <w:rPr>
          <w:rFonts w:ascii="Times New Roman" w:hAnsi="Times New Roman" w:cs="Times New Roman"/>
          <w:b/>
          <w:sz w:val="28"/>
          <w:szCs w:val="28"/>
        </w:rPr>
        <w:t xml:space="preserve">Классный час, посвященный </w:t>
      </w:r>
      <w:r w:rsidR="00BE625D" w:rsidRPr="00CE6EBE">
        <w:rPr>
          <w:rFonts w:ascii="Times New Roman" w:hAnsi="Times New Roman" w:cs="Times New Roman"/>
          <w:b/>
          <w:sz w:val="28"/>
          <w:szCs w:val="28"/>
        </w:rPr>
        <w:t>народному учителю Российской</w:t>
      </w:r>
    </w:p>
    <w:p w:rsidR="00BE625D" w:rsidRPr="00CE6EBE" w:rsidRDefault="00CE6EBE" w:rsidP="00CE6EBE">
      <w:pPr>
        <w:pStyle w:val="a5"/>
        <w:ind w:firstLine="709"/>
        <w:jc w:val="center"/>
        <w:rPr>
          <w:rFonts w:ascii="Times New Roman" w:hAnsi="Times New Roman" w:cs="Times New Roman"/>
          <w:b/>
          <w:sz w:val="28"/>
          <w:szCs w:val="28"/>
        </w:rPr>
      </w:pPr>
      <w:r w:rsidRPr="00CE6EBE">
        <w:rPr>
          <w:rFonts w:ascii="Times New Roman" w:hAnsi="Times New Roman" w:cs="Times New Roman"/>
          <w:b/>
          <w:sz w:val="28"/>
          <w:szCs w:val="28"/>
        </w:rPr>
        <w:t xml:space="preserve">Федерации Гаджиеву Булачу </w:t>
      </w:r>
      <w:r w:rsidR="00B86EEF">
        <w:rPr>
          <w:rFonts w:ascii="Times New Roman" w:hAnsi="Times New Roman" w:cs="Times New Roman"/>
          <w:b/>
          <w:sz w:val="28"/>
          <w:szCs w:val="28"/>
        </w:rPr>
        <w:t>Имадутдиновичу</w:t>
      </w:r>
    </w:p>
    <w:p w:rsidR="00BE625D" w:rsidRPr="00CE6EBE" w:rsidRDefault="00BE625D" w:rsidP="00CE6EBE">
      <w:pPr>
        <w:pStyle w:val="a5"/>
        <w:ind w:firstLine="709"/>
        <w:jc w:val="both"/>
        <w:rPr>
          <w:rFonts w:ascii="Times New Roman" w:hAnsi="Times New Roman" w:cs="Times New Roman"/>
          <w:sz w:val="28"/>
          <w:szCs w:val="28"/>
        </w:rPr>
      </w:pPr>
    </w:p>
    <w:p w:rsidR="00BE625D" w:rsidRPr="00CE6EBE" w:rsidRDefault="00BE625D" w:rsidP="00CE6EBE">
      <w:pPr>
        <w:pStyle w:val="a5"/>
        <w:ind w:firstLine="709"/>
        <w:jc w:val="center"/>
        <w:rPr>
          <w:rFonts w:ascii="Times New Roman" w:hAnsi="Times New Roman" w:cs="Times New Roman"/>
          <w:color w:val="000000"/>
          <w:sz w:val="28"/>
          <w:szCs w:val="28"/>
        </w:rPr>
      </w:pPr>
      <w:r w:rsidRPr="00CE6EBE">
        <w:rPr>
          <w:rFonts w:ascii="Times New Roman" w:hAnsi="Times New Roman" w:cs="Times New Roman"/>
          <w:bCs/>
          <w:i/>
          <w:iCs/>
          <w:color w:val="000000"/>
          <w:sz w:val="28"/>
          <w:szCs w:val="28"/>
        </w:rPr>
        <w:t>Ход мероприятия:</w:t>
      </w:r>
    </w:p>
    <w:p w:rsidR="00BE625D" w:rsidRPr="00CE6EBE" w:rsidRDefault="00BE625D" w:rsidP="00CE6EBE">
      <w:pPr>
        <w:pStyle w:val="a5"/>
        <w:ind w:firstLine="709"/>
        <w:jc w:val="both"/>
        <w:rPr>
          <w:rFonts w:ascii="Times New Roman" w:hAnsi="Times New Roman" w:cs="Times New Roman"/>
          <w:bCs/>
          <w:color w:val="000000"/>
          <w:sz w:val="28"/>
          <w:szCs w:val="28"/>
        </w:rPr>
      </w:pPr>
    </w:p>
    <w:p w:rsidR="00BE625D" w:rsidRP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bCs/>
          <w:color w:val="000000"/>
          <w:sz w:val="28"/>
          <w:szCs w:val="28"/>
        </w:rPr>
        <w:t>I. Вступительное слово.</w:t>
      </w:r>
    </w:p>
    <w:p w:rsidR="00BE625D" w:rsidRP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bCs/>
          <w:color w:val="000000"/>
          <w:sz w:val="28"/>
          <w:szCs w:val="28"/>
        </w:rPr>
        <w:t>II. Краткие биографические данные о Б.И.Гаджиеве</w:t>
      </w:r>
      <w:r w:rsidRPr="00CE6EBE">
        <w:rPr>
          <w:rFonts w:ascii="Times New Roman" w:hAnsi="Times New Roman" w:cs="Times New Roman"/>
          <w:color w:val="000000"/>
          <w:sz w:val="28"/>
          <w:szCs w:val="28"/>
        </w:rPr>
        <w:t> (сообщения учащихся).</w:t>
      </w:r>
    </w:p>
    <w:p w:rsidR="00BE625D" w:rsidRP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bCs/>
          <w:color w:val="000000"/>
          <w:sz w:val="28"/>
          <w:szCs w:val="28"/>
        </w:rPr>
        <w:t>III. Б</w:t>
      </w:r>
      <w:r w:rsidR="00CE6EBE">
        <w:rPr>
          <w:rFonts w:ascii="Times New Roman" w:hAnsi="Times New Roman" w:cs="Times New Roman"/>
          <w:color w:val="000000"/>
          <w:sz w:val="28"/>
          <w:szCs w:val="28"/>
        </w:rPr>
        <w:t xml:space="preserve">еседа с учащимися </w:t>
      </w:r>
      <w:r w:rsidRPr="00CE6EBE">
        <w:rPr>
          <w:rFonts w:ascii="Times New Roman" w:hAnsi="Times New Roman" w:cs="Times New Roman"/>
          <w:color w:val="000000"/>
          <w:sz w:val="28"/>
          <w:szCs w:val="28"/>
        </w:rPr>
        <w:t>о творчестве педагога</w:t>
      </w:r>
    </w:p>
    <w:p w:rsidR="00BE625D" w:rsidRP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bCs/>
          <w:color w:val="000000"/>
          <w:sz w:val="28"/>
          <w:szCs w:val="28"/>
        </w:rPr>
        <w:t>IV. Воспоминание о Б.Гаджиеве.</w:t>
      </w:r>
    </w:p>
    <w:p w:rsidR="00BE625D" w:rsidRDefault="00BE625D" w:rsidP="00B86EEF">
      <w:pPr>
        <w:pStyle w:val="a5"/>
        <w:ind w:firstLine="709"/>
        <w:jc w:val="both"/>
        <w:rPr>
          <w:rFonts w:ascii="Times New Roman" w:hAnsi="Times New Roman" w:cs="Times New Roman"/>
          <w:color w:val="000000"/>
          <w:sz w:val="28"/>
          <w:szCs w:val="28"/>
        </w:rPr>
      </w:pPr>
      <w:r w:rsidRPr="00CE6EBE">
        <w:rPr>
          <w:rFonts w:ascii="Times New Roman" w:hAnsi="Times New Roman" w:cs="Times New Roman"/>
          <w:bCs/>
          <w:color w:val="000000"/>
          <w:sz w:val="28"/>
          <w:szCs w:val="28"/>
        </w:rPr>
        <w:t>V.  Подведение итогов</w:t>
      </w:r>
      <w:r w:rsidR="00B86EEF">
        <w:rPr>
          <w:rFonts w:ascii="Times New Roman" w:hAnsi="Times New Roman" w:cs="Times New Roman"/>
          <w:bCs/>
          <w:color w:val="000000"/>
          <w:sz w:val="28"/>
          <w:szCs w:val="28"/>
        </w:rPr>
        <w:t>.</w:t>
      </w:r>
      <w:r w:rsidRPr="00CE6EBE">
        <w:rPr>
          <w:rFonts w:ascii="Times New Roman" w:hAnsi="Times New Roman" w:cs="Times New Roman"/>
          <w:bCs/>
          <w:color w:val="000000"/>
          <w:sz w:val="28"/>
          <w:szCs w:val="28"/>
        </w:rPr>
        <w:t xml:space="preserve"> </w:t>
      </w:r>
    </w:p>
    <w:p w:rsidR="00B86EEF" w:rsidRPr="00CE6EBE" w:rsidRDefault="00B86EEF" w:rsidP="00B86EEF">
      <w:pPr>
        <w:pStyle w:val="a5"/>
        <w:ind w:firstLine="709"/>
        <w:jc w:val="both"/>
        <w:rPr>
          <w:rFonts w:ascii="Times New Roman" w:hAnsi="Times New Roman" w:cs="Times New Roman"/>
          <w:color w:val="000000"/>
          <w:sz w:val="28"/>
          <w:szCs w:val="28"/>
        </w:rPr>
      </w:pPr>
    </w:p>
    <w:p w:rsidR="00CE6EBE" w:rsidRDefault="00CE6EBE" w:rsidP="00CE6EBE">
      <w:pPr>
        <w:pStyle w:val="a5"/>
        <w:ind w:firstLine="709"/>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Вступительное слово</w:t>
      </w:r>
      <w:r>
        <w:rPr>
          <w:rFonts w:ascii="Times New Roman" w:hAnsi="Times New Roman" w:cs="Times New Roman"/>
          <w:b/>
          <w:color w:val="000000"/>
          <w:sz w:val="28"/>
          <w:szCs w:val="28"/>
        </w:rPr>
        <w:t xml:space="preserve"> </w:t>
      </w:r>
    </w:p>
    <w:p w:rsidR="00CE6EBE" w:rsidRDefault="00CE6EBE" w:rsidP="00CE6EBE">
      <w:pPr>
        <w:pStyle w:val="a5"/>
        <w:ind w:firstLine="709"/>
        <w:jc w:val="both"/>
        <w:rPr>
          <w:rFonts w:ascii="Times New Roman" w:hAnsi="Times New Roman" w:cs="Times New Roman"/>
          <w:color w:val="000000"/>
          <w:sz w:val="28"/>
          <w:szCs w:val="28"/>
        </w:rPr>
      </w:pPr>
    </w:p>
    <w:p w:rsidR="00BE625D" w:rsidRPr="00CE6EBE" w:rsidRDefault="00BE625D" w:rsidP="00CE6EBE">
      <w:pPr>
        <w:pStyle w:val="a5"/>
        <w:ind w:firstLine="709"/>
        <w:jc w:val="both"/>
        <w:rPr>
          <w:rFonts w:ascii="Times New Roman" w:hAnsi="Times New Roman" w:cs="Times New Roman"/>
          <w:b/>
          <w:color w:val="000000"/>
          <w:sz w:val="28"/>
          <w:szCs w:val="28"/>
        </w:rPr>
      </w:pPr>
      <w:r w:rsidRPr="00CE6EBE">
        <w:rPr>
          <w:rFonts w:ascii="Times New Roman" w:hAnsi="Times New Roman" w:cs="Times New Roman"/>
          <w:color w:val="000000"/>
          <w:sz w:val="28"/>
          <w:szCs w:val="28"/>
        </w:rPr>
        <w:t>Во вступительном слове кла</w:t>
      </w:r>
      <w:r w:rsidR="00CE6EBE">
        <w:rPr>
          <w:rFonts w:ascii="Times New Roman" w:hAnsi="Times New Roman" w:cs="Times New Roman"/>
          <w:color w:val="000000"/>
          <w:sz w:val="28"/>
          <w:szCs w:val="28"/>
        </w:rPr>
        <w:t xml:space="preserve">ссному руководителю необходимо </w:t>
      </w:r>
      <w:r w:rsidRPr="00CE6EBE">
        <w:rPr>
          <w:rFonts w:ascii="Times New Roman" w:hAnsi="Times New Roman" w:cs="Times New Roman"/>
          <w:color w:val="000000"/>
          <w:sz w:val="28"/>
          <w:szCs w:val="28"/>
        </w:rPr>
        <w:t>отметить, что всю свою жизнь Булач Имадудинович посвятил беспокойной преподавательской работе, за его плечами десятки выпусков учащихся нескольких школ республики. В Дагестане имя Б.И. Гаджие</w:t>
      </w:r>
      <w:r w:rsidR="00CE6EBE">
        <w:rPr>
          <w:rFonts w:ascii="Times New Roman" w:hAnsi="Times New Roman" w:cs="Times New Roman"/>
          <w:color w:val="000000"/>
          <w:sz w:val="28"/>
          <w:szCs w:val="28"/>
        </w:rPr>
        <w:t xml:space="preserve">в </w:t>
      </w:r>
      <w:r w:rsidRPr="00CE6EBE">
        <w:rPr>
          <w:rFonts w:ascii="Times New Roman" w:hAnsi="Times New Roman" w:cs="Times New Roman"/>
          <w:color w:val="000000"/>
          <w:sz w:val="28"/>
          <w:szCs w:val="28"/>
        </w:rPr>
        <w:t>широко известно, прежде всего, как краевед – исследователь, педагог- новатор. Он отнюдь не относился к разряду кабинетных ученых, его сила в практике, в знании нужд школы, в тесной связи со школой.</w:t>
      </w:r>
    </w:p>
    <w:p w:rsid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color w:val="000000"/>
          <w:sz w:val="28"/>
          <w:szCs w:val="28"/>
        </w:rPr>
        <w:t xml:space="preserve">II. Далее </w:t>
      </w:r>
      <w:r w:rsidR="00CE6EBE">
        <w:rPr>
          <w:rFonts w:ascii="Times New Roman" w:hAnsi="Times New Roman" w:cs="Times New Roman"/>
          <w:color w:val="000000"/>
          <w:sz w:val="28"/>
          <w:szCs w:val="28"/>
        </w:rPr>
        <w:t>следует сообщить биографические</w:t>
      </w:r>
      <w:r w:rsidRPr="00CE6EBE">
        <w:rPr>
          <w:rFonts w:ascii="Times New Roman" w:hAnsi="Times New Roman" w:cs="Times New Roman"/>
          <w:color w:val="000000"/>
          <w:sz w:val="28"/>
          <w:szCs w:val="28"/>
        </w:rPr>
        <w:t xml:space="preserve"> данные о Га</w:t>
      </w:r>
      <w:r w:rsidR="00CE6EBE">
        <w:rPr>
          <w:rFonts w:ascii="Times New Roman" w:hAnsi="Times New Roman" w:cs="Times New Roman"/>
          <w:color w:val="000000"/>
          <w:sz w:val="28"/>
          <w:szCs w:val="28"/>
        </w:rPr>
        <w:t xml:space="preserve">джиеве Б.И. </w:t>
      </w:r>
    </w:p>
    <w:p w:rsid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color w:val="000000"/>
          <w:sz w:val="28"/>
          <w:szCs w:val="28"/>
        </w:rPr>
        <w:t>Гаджиев Булач Имадутдинович родился в селении Мегеб Гунибского района Дагестана. В 1930 году — окончил 5 классов школы в г. Буйнакск. С 1932 по 1937 годы — служил воспитанником в частях военно-морского флота на Черном море и Тихом океане. Служил юнгой на корабле у старшего брата, подводника, Гаджиева, Магомета Имадутдиновича Героя Советского Союза. С 1937 по 1939 годы — продолжил учебу в школе г. Буйнакск, где и закончил 10 классов. С 1939 по 1941 годы — работал ст. пионервожатым и учителем физкультуры в Буйнакской средней школе.</w:t>
      </w:r>
      <w:r w:rsidR="00CE6EBE">
        <w:rPr>
          <w:rFonts w:ascii="Times New Roman" w:hAnsi="Times New Roman" w:cs="Times New Roman"/>
          <w:color w:val="000000"/>
          <w:sz w:val="28"/>
          <w:szCs w:val="28"/>
        </w:rPr>
        <w:t xml:space="preserve"> </w:t>
      </w:r>
    </w:p>
    <w:p w:rsid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color w:val="000000"/>
          <w:sz w:val="28"/>
          <w:szCs w:val="28"/>
        </w:rPr>
        <w:t>С первых дней войны добровольцев ушел на фронт и воевал до августа 1945 года. В 1947 году, окончив один курс исторического факультета Дагестанского государственного педагогического института, выехал в с. Акуша Акушинского района. После чего начал работать учителем истории в 5 — 7 классах. После окончания заочного института, в течение 55 лет работал в школах республики. 45 лет руководил клубом краеведов школы № 5 г. Буйнакска.</w:t>
      </w:r>
      <w:r w:rsidR="00CE6EBE">
        <w:rPr>
          <w:rFonts w:ascii="Times New Roman" w:hAnsi="Times New Roman" w:cs="Times New Roman"/>
          <w:color w:val="000000"/>
          <w:sz w:val="28"/>
          <w:szCs w:val="28"/>
        </w:rPr>
        <w:t xml:space="preserve"> </w:t>
      </w:r>
    </w:p>
    <w:p w:rsidR="00BE625D" w:rsidRPr="00CE6EBE" w:rsidRDefault="00BE625D" w:rsidP="00CE6EBE">
      <w:pPr>
        <w:pStyle w:val="a5"/>
        <w:ind w:firstLine="709"/>
        <w:jc w:val="both"/>
        <w:rPr>
          <w:rFonts w:ascii="Times New Roman" w:hAnsi="Times New Roman" w:cs="Times New Roman"/>
          <w:color w:val="000000"/>
          <w:sz w:val="28"/>
          <w:szCs w:val="28"/>
        </w:rPr>
      </w:pPr>
      <w:r w:rsidRPr="00CE6EBE">
        <w:rPr>
          <w:rFonts w:ascii="Times New Roman" w:hAnsi="Times New Roman" w:cs="Times New Roman"/>
          <w:color w:val="000000"/>
          <w:sz w:val="28"/>
          <w:szCs w:val="28"/>
        </w:rPr>
        <w:t>Булач Гаджиев вместе с членами клуба совершал походы по Дагестану, а также по Грузии, Северной Осетии, Чечне и Ингушетии. На территории Дагестана ими найдены в 16 местах наскальные изображения, возраста от тысячи д</w:t>
      </w:r>
      <w:r w:rsidR="00B86EEF">
        <w:rPr>
          <w:rFonts w:ascii="Times New Roman" w:hAnsi="Times New Roman" w:cs="Times New Roman"/>
          <w:color w:val="000000"/>
          <w:sz w:val="28"/>
          <w:szCs w:val="28"/>
        </w:rPr>
        <w:t>о 4 — 6 тысячи лет назад, а так</w:t>
      </w:r>
      <w:r w:rsidRPr="00CE6EBE">
        <w:rPr>
          <w:rFonts w:ascii="Times New Roman" w:hAnsi="Times New Roman" w:cs="Times New Roman"/>
          <w:color w:val="000000"/>
          <w:sz w:val="28"/>
          <w:szCs w:val="28"/>
        </w:rPr>
        <w:t>же поселения средневековья, поселение христиан предположительно VII—IX вв. н. э. Совершал восхождения на Гимринский хребет.</w:t>
      </w:r>
    </w:p>
    <w:p w:rsidR="00BE625D" w:rsidRPr="00CE6EBE" w:rsidRDefault="00BE625D" w:rsidP="00CE6EBE">
      <w:pPr>
        <w:pStyle w:val="a5"/>
        <w:ind w:firstLine="709"/>
        <w:jc w:val="both"/>
        <w:rPr>
          <w:rFonts w:ascii="Times New Roman" w:hAnsi="Times New Roman" w:cs="Times New Roman"/>
          <w:color w:val="000000"/>
          <w:sz w:val="28"/>
          <w:szCs w:val="28"/>
        </w:rPr>
      </w:pPr>
    </w:p>
    <w:p w:rsidR="00BE625D" w:rsidRPr="00CE6EBE" w:rsidRDefault="00BE625D" w:rsidP="00CE6EBE">
      <w:pPr>
        <w:pStyle w:val="a5"/>
        <w:ind w:firstLine="709"/>
        <w:jc w:val="both"/>
        <w:rPr>
          <w:rFonts w:ascii="Times New Roman" w:hAnsi="Times New Roman" w:cs="Times New Roman"/>
          <w:b/>
          <w:color w:val="000000"/>
          <w:sz w:val="28"/>
          <w:szCs w:val="28"/>
        </w:rPr>
      </w:pPr>
      <w:r w:rsidRPr="00CE6EBE">
        <w:rPr>
          <w:rFonts w:ascii="Times New Roman" w:hAnsi="Times New Roman" w:cs="Times New Roman"/>
          <w:b/>
          <w:color w:val="000000"/>
          <w:sz w:val="28"/>
          <w:szCs w:val="28"/>
          <w:lang w:val="en-US"/>
        </w:rPr>
        <w:lastRenderedPageBreak/>
        <w:t>III</w:t>
      </w:r>
      <w:r w:rsidRPr="00CE6EBE">
        <w:rPr>
          <w:rFonts w:ascii="Times New Roman" w:hAnsi="Times New Roman" w:cs="Times New Roman"/>
          <w:b/>
          <w:color w:val="000000"/>
          <w:sz w:val="28"/>
          <w:szCs w:val="28"/>
        </w:rPr>
        <w:t xml:space="preserve">. Беседа о творческой деятельности </w:t>
      </w:r>
      <w:r w:rsidR="00CE6EBE">
        <w:rPr>
          <w:rFonts w:ascii="Times New Roman" w:hAnsi="Times New Roman" w:cs="Times New Roman"/>
          <w:b/>
          <w:color w:val="000000"/>
          <w:sz w:val="28"/>
          <w:szCs w:val="28"/>
        </w:rPr>
        <w:t>Булача Гаджиева</w:t>
      </w:r>
    </w:p>
    <w:p w:rsidR="00BE625D" w:rsidRPr="00CE6EBE" w:rsidRDefault="00BE625D" w:rsidP="00CE6EBE">
      <w:pPr>
        <w:pStyle w:val="a5"/>
        <w:ind w:firstLine="709"/>
        <w:jc w:val="both"/>
        <w:rPr>
          <w:rFonts w:ascii="Times New Roman" w:hAnsi="Times New Roman" w:cs="Times New Roman"/>
          <w:color w:val="000000"/>
          <w:sz w:val="28"/>
          <w:szCs w:val="28"/>
        </w:rPr>
      </w:pPr>
    </w:p>
    <w:p w:rsidR="00BE625D" w:rsidRPr="00CE6EBE" w:rsidRDefault="00CE6EBE" w:rsidP="00CE6EBE">
      <w:pPr>
        <w:pStyle w:val="a5"/>
        <w:ind w:firstLine="709"/>
        <w:jc w:val="both"/>
        <w:rPr>
          <w:rStyle w:val="a3"/>
          <w:rFonts w:ascii="Times New Roman" w:eastAsiaTheme="majorEastAsia" w:hAnsi="Times New Roman" w:cs="Times New Roman"/>
          <w:color w:val="002060"/>
          <w:sz w:val="28"/>
          <w:szCs w:val="28"/>
        </w:rPr>
      </w:pPr>
      <w:r>
        <w:rPr>
          <w:rStyle w:val="a3"/>
          <w:rFonts w:ascii="Times New Roman" w:hAnsi="Times New Roman" w:cs="Times New Roman"/>
          <w:b w:val="0"/>
          <w:sz w:val="28"/>
          <w:szCs w:val="28"/>
        </w:rPr>
        <w:t xml:space="preserve"> </w:t>
      </w:r>
      <w:r w:rsidR="00BE625D" w:rsidRPr="00CE6EBE">
        <w:rPr>
          <w:rStyle w:val="a3"/>
          <w:rFonts w:ascii="Times New Roman" w:hAnsi="Times New Roman" w:cs="Times New Roman"/>
          <w:b w:val="0"/>
          <w:sz w:val="28"/>
          <w:szCs w:val="28"/>
        </w:rPr>
        <w:t>Булач Гаджиев родился в крестьянской семье из горного аула Мегеб.</w:t>
      </w:r>
      <w:r w:rsidR="00BE625D" w:rsidRPr="00CE6EBE">
        <w:rPr>
          <w:rStyle w:val="a3"/>
          <w:rFonts w:ascii="Times New Roman" w:hAnsi="Times New Roman" w:cs="Times New Roman"/>
          <w:sz w:val="28"/>
          <w:szCs w:val="28"/>
        </w:rPr>
        <w:t xml:space="preserve"> </w:t>
      </w:r>
      <w:r w:rsidR="00BE625D" w:rsidRPr="00CE6EBE">
        <w:rPr>
          <w:rFonts w:ascii="Times New Roman" w:hAnsi="Times New Roman" w:cs="Times New Roman"/>
          <w:sz w:val="28"/>
          <w:szCs w:val="28"/>
        </w:rPr>
        <w:t>Школой жизни стала для горского мальчишки служба юнгой на корабле старшего брата в далёком Заполярье...</w:t>
      </w:r>
      <w:r w:rsidR="00BE625D" w:rsidRPr="00CE6EBE">
        <w:rPr>
          <w:rStyle w:val="a3"/>
          <w:rFonts w:ascii="Times New Roman" w:hAnsi="Times New Roman" w:cs="Times New Roman"/>
          <w:color w:val="002060"/>
          <w:sz w:val="28"/>
          <w:szCs w:val="28"/>
        </w:rPr>
        <w:t xml:space="preserve"> </w:t>
      </w:r>
    </w:p>
    <w:p w:rsidR="00BE625D" w:rsidRPr="00CE6EBE" w:rsidRDefault="00CE6EBE" w:rsidP="00CE6EBE">
      <w:pPr>
        <w:pStyle w:val="a5"/>
        <w:ind w:firstLine="709"/>
        <w:jc w:val="both"/>
        <w:rPr>
          <w:rStyle w:val="a3"/>
          <w:rFonts w:ascii="Times New Roman" w:eastAsiaTheme="majorEastAsia" w:hAnsi="Times New Roman" w:cs="Times New Roman"/>
          <w:b w:val="0"/>
          <w:sz w:val="28"/>
          <w:szCs w:val="28"/>
        </w:rPr>
      </w:pPr>
      <w:r>
        <w:rPr>
          <w:rStyle w:val="a3"/>
          <w:rFonts w:ascii="Times New Roman" w:eastAsiaTheme="majorEastAsia" w:hAnsi="Times New Roman" w:cs="Times New Roman"/>
          <w:color w:val="002060"/>
          <w:sz w:val="28"/>
          <w:szCs w:val="28"/>
        </w:rPr>
        <w:t xml:space="preserve"> </w:t>
      </w:r>
      <w:r w:rsidR="00BE625D" w:rsidRPr="00CE6EBE">
        <w:rPr>
          <w:rStyle w:val="a3"/>
          <w:rFonts w:ascii="Times New Roman" w:eastAsiaTheme="majorEastAsia" w:hAnsi="Times New Roman" w:cs="Times New Roman"/>
          <w:b w:val="0"/>
          <w:sz w:val="28"/>
          <w:szCs w:val="28"/>
        </w:rPr>
        <w:t>Судьба распорядилась так, что Булач Имадутдинович выбрал профессию учителя. Он был таким учителем, кого слушали, затаив дыхание, забыв обо всём на свете, чей урок пропускать было невозможно. Его глубоко уважали, искренне любили, перед ним преклонялись... И не только за высокий профессионализм и энциклопедические знания, а ещё за то, что ученик чувствовал, что учитель видит в нём лично</w:t>
      </w:r>
      <w:r>
        <w:rPr>
          <w:rStyle w:val="a3"/>
          <w:rFonts w:ascii="Times New Roman" w:eastAsiaTheme="majorEastAsia" w:hAnsi="Times New Roman" w:cs="Times New Roman"/>
          <w:b w:val="0"/>
          <w:sz w:val="28"/>
          <w:szCs w:val="28"/>
        </w:rPr>
        <w:t xml:space="preserve">сть, уважает в нём эту личность. </w:t>
      </w:r>
      <w:r w:rsidR="00BE625D" w:rsidRPr="00CE6EBE">
        <w:rPr>
          <w:rStyle w:val="a3"/>
          <w:rFonts w:ascii="Times New Roman" w:hAnsi="Times New Roman" w:cs="Times New Roman"/>
          <w:b w:val="0"/>
          <w:sz w:val="28"/>
          <w:szCs w:val="28"/>
        </w:rPr>
        <w:t>55 лет, затаив дыхание, внимали школьники слову учителя</w:t>
      </w:r>
      <w:r>
        <w:rPr>
          <w:rStyle w:val="a3"/>
          <w:rFonts w:ascii="Times New Roman" w:hAnsi="Times New Roman" w:cs="Times New Roman"/>
          <w:b w:val="0"/>
          <w:sz w:val="28"/>
          <w:szCs w:val="28"/>
        </w:rPr>
        <w:t>.</w:t>
      </w:r>
    </w:p>
    <w:p w:rsidR="00CE6EBE" w:rsidRDefault="00CE6EBE" w:rsidP="00CE6EBE">
      <w:pPr>
        <w:pStyle w:val="a5"/>
        <w:ind w:firstLine="709"/>
        <w:jc w:val="both"/>
        <w:rPr>
          <w:rStyle w:val="a4"/>
          <w:rFonts w:ascii="Times New Roman" w:hAnsi="Times New Roman" w:cs="Times New Roman"/>
          <w:i w:val="0"/>
          <w:sz w:val="28"/>
          <w:szCs w:val="28"/>
        </w:rPr>
      </w:pPr>
      <w:r>
        <w:rPr>
          <w:rStyle w:val="a4"/>
          <w:rFonts w:ascii="Times New Roman" w:hAnsi="Times New Roman" w:cs="Times New Roman"/>
          <w:i w:val="0"/>
          <w:sz w:val="28"/>
          <w:szCs w:val="28"/>
        </w:rPr>
        <w:t xml:space="preserve"> </w:t>
      </w:r>
      <w:r w:rsidR="00BE625D" w:rsidRPr="00CE6EBE">
        <w:rPr>
          <w:rStyle w:val="a4"/>
          <w:rFonts w:ascii="Times New Roman" w:hAnsi="Times New Roman" w:cs="Times New Roman"/>
          <w:i w:val="0"/>
          <w:sz w:val="28"/>
          <w:szCs w:val="28"/>
        </w:rPr>
        <w:t>Творчество Булача Имадутдиновича вылилось впоследствии в десятки книг об истории и самобытной культуре нашего замечательного края, о людях, которые его прославили. Таких книг более 50: "Ворота в горы Дагестана", "Хаджи-Мурат в истории и легендах", "Легенды о Дагестане", "У подножья Салатау", "Поляки в Дагестане", "Дорога в Гуниб", "Дагестанцы - царские офицеры", "По тропе учителя", "Ахульго" и многие другие. Все это - кладезь интереснейших фактов и сведений, увековеченная для п</w:t>
      </w:r>
      <w:r w:rsidRPr="00CE6EBE">
        <w:rPr>
          <w:rStyle w:val="a4"/>
          <w:rFonts w:ascii="Times New Roman" w:hAnsi="Times New Roman" w:cs="Times New Roman"/>
          <w:i w:val="0"/>
          <w:sz w:val="28"/>
          <w:szCs w:val="28"/>
        </w:rPr>
        <w:t xml:space="preserve">отомков история нашей страны и </w:t>
      </w:r>
      <w:r w:rsidR="00BE625D" w:rsidRPr="00CE6EBE">
        <w:rPr>
          <w:rStyle w:val="a4"/>
          <w:rFonts w:ascii="Times New Roman" w:hAnsi="Times New Roman" w:cs="Times New Roman"/>
          <w:i w:val="0"/>
          <w:sz w:val="28"/>
          <w:szCs w:val="28"/>
        </w:rPr>
        <w:t>Дагестана, преломленная через судьбы разных замечательных людей, исторических личностей. Драматический для России и Кавказа, а в большой степени - для Дагестана</w:t>
      </w:r>
      <w:r w:rsidR="00BE625D" w:rsidRPr="00CE6EBE">
        <w:rPr>
          <w:rStyle w:val="a4"/>
          <w:rFonts w:ascii="Times New Roman" w:hAnsi="Times New Roman" w:cs="Times New Roman"/>
          <w:sz w:val="28"/>
          <w:szCs w:val="28"/>
        </w:rPr>
        <w:t xml:space="preserve"> </w:t>
      </w:r>
      <w:r w:rsidR="00BE625D" w:rsidRPr="00CE6EBE">
        <w:rPr>
          <w:rStyle w:val="a4"/>
          <w:rFonts w:ascii="Times New Roman" w:hAnsi="Times New Roman" w:cs="Times New Roman"/>
          <w:i w:val="0"/>
          <w:sz w:val="28"/>
          <w:szCs w:val="28"/>
        </w:rPr>
        <w:t>отрезок истории нашей Родины, сконцентрированный талантом Б.И. Гаджиева в пьесе "Ахульго", ожил в лицах, музыке, символических панорамных эффектах на сцене аварского театра.</w:t>
      </w:r>
      <w:r>
        <w:rPr>
          <w:rStyle w:val="a4"/>
          <w:rFonts w:ascii="Times New Roman" w:hAnsi="Times New Roman" w:cs="Times New Roman"/>
          <w:i w:val="0"/>
          <w:sz w:val="28"/>
          <w:szCs w:val="28"/>
        </w:rPr>
        <w:t xml:space="preserve"> </w:t>
      </w:r>
    </w:p>
    <w:p w:rsidR="00CE6EBE" w:rsidRDefault="00BE625D" w:rsidP="00CE6EBE">
      <w:pPr>
        <w:pStyle w:val="a5"/>
        <w:ind w:firstLine="709"/>
        <w:jc w:val="both"/>
        <w:rPr>
          <w:rStyle w:val="a4"/>
          <w:rFonts w:ascii="Times New Roman" w:hAnsi="Times New Roman" w:cs="Times New Roman"/>
          <w:i w:val="0"/>
          <w:sz w:val="28"/>
          <w:szCs w:val="28"/>
        </w:rPr>
      </w:pPr>
      <w:r w:rsidRPr="00CE6EBE">
        <w:rPr>
          <w:rStyle w:val="a4"/>
          <w:rFonts w:ascii="Times New Roman" w:hAnsi="Times New Roman" w:cs="Times New Roman"/>
          <w:i w:val="0"/>
          <w:sz w:val="28"/>
          <w:szCs w:val="28"/>
        </w:rPr>
        <w:t>Свыше 40 лет, отложив все дела, смотрели жители республики телепередачи "В стране легенд и преданий", где он был не только рассказчиком, но и участником описываемых событий.</w:t>
      </w:r>
      <w:r w:rsidR="00CE6EBE">
        <w:rPr>
          <w:rStyle w:val="a4"/>
          <w:rFonts w:ascii="Times New Roman" w:hAnsi="Times New Roman" w:cs="Times New Roman"/>
          <w:i w:val="0"/>
          <w:sz w:val="28"/>
          <w:szCs w:val="28"/>
        </w:rPr>
        <w:t xml:space="preserve"> </w:t>
      </w:r>
    </w:p>
    <w:p w:rsidR="00CE6EBE" w:rsidRDefault="00BE625D" w:rsidP="00CE6EBE">
      <w:pPr>
        <w:pStyle w:val="a5"/>
        <w:ind w:firstLine="709"/>
        <w:jc w:val="both"/>
        <w:rPr>
          <w:rStyle w:val="a4"/>
          <w:rFonts w:ascii="Times New Roman" w:hAnsi="Times New Roman" w:cs="Times New Roman"/>
          <w:i w:val="0"/>
          <w:sz w:val="28"/>
          <w:szCs w:val="28"/>
        </w:rPr>
      </w:pPr>
      <w:r w:rsidRPr="00CE6EBE">
        <w:rPr>
          <w:rStyle w:val="a4"/>
          <w:rFonts w:ascii="Times New Roman" w:hAnsi="Times New Roman" w:cs="Times New Roman"/>
          <w:i w:val="0"/>
          <w:sz w:val="28"/>
          <w:szCs w:val="28"/>
        </w:rPr>
        <w:t>Походы, раскопки, сотни интересных находок и открытий. Они обогатили историко-этнографическую летопись республики, дали большой материал для научных открытий, телепередач, живых уроков истории, которые навечно остались в сердцах и памяти учеником Булача Имадутдиновича. На базе этих материалов был создан замечательный краеведческий музей в школе №5. Походами под руководством Б.И.Гаджиева по историческим и памятным местам, восхождением на Гимринский хребет, походами к Сары-Куму, в Гуниб, Ахульго более чем в течение полувека была о</w:t>
      </w:r>
      <w:r w:rsidR="00CE6EBE" w:rsidRPr="00CE6EBE">
        <w:rPr>
          <w:rStyle w:val="a4"/>
          <w:rFonts w:ascii="Times New Roman" w:hAnsi="Times New Roman" w:cs="Times New Roman"/>
          <w:i w:val="0"/>
          <w:sz w:val="28"/>
          <w:szCs w:val="28"/>
        </w:rPr>
        <w:t xml:space="preserve">тмечена поисковая деятельность </w:t>
      </w:r>
      <w:r w:rsidRPr="00CE6EBE">
        <w:rPr>
          <w:rStyle w:val="a4"/>
          <w:rFonts w:ascii="Times New Roman" w:hAnsi="Times New Roman" w:cs="Times New Roman"/>
          <w:i w:val="0"/>
          <w:sz w:val="28"/>
          <w:szCs w:val="28"/>
        </w:rPr>
        <w:t xml:space="preserve">замечательного педагога. Активный, подвижный, идущий впереди </w:t>
      </w:r>
      <w:r w:rsidR="00CE6EBE" w:rsidRPr="00CE6EBE">
        <w:rPr>
          <w:rStyle w:val="a4"/>
          <w:rFonts w:ascii="Times New Roman" w:hAnsi="Times New Roman" w:cs="Times New Roman"/>
          <w:i w:val="0"/>
          <w:sz w:val="28"/>
          <w:szCs w:val="28"/>
        </w:rPr>
        <w:t xml:space="preserve">многочисленной </w:t>
      </w:r>
      <w:r w:rsidRPr="00CE6EBE">
        <w:rPr>
          <w:rStyle w:val="a4"/>
          <w:rFonts w:ascii="Times New Roman" w:hAnsi="Times New Roman" w:cs="Times New Roman"/>
          <w:i w:val="0"/>
          <w:sz w:val="28"/>
          <w:szCs w:val="28"/>
        </w:rPr>
        <w:t>колонны молодежи, как главнокомандующий, разрабатывающий стратегию и тактику покорения вершин - таким запомнился землякам Булач. И всегда с ним рядом была верная подруга Алла Ивановна. В походах выросли и дети - Валерий, Имадутдин, Наташа, Шуанет...</w:t>
      </w:r>
      <w:r w:rsidR="00CE6EBE">
        <w:rPr>
          <w:rStyle w:val="a4"/>
          <w:rFonts w:ascii="Times New Roman" w:hAnsi="Times New Roman" w:cs="Times New Roman"/>
          <w:i w:val="0"/>
          <w:sz w:val="28"/>
          <w:szCs w:val="28"/>
        </w:rPr>
        <w:t xml:space="preserve"> </w:t>
      </w:r>
    </w:p>
    <w:p w:rsidR="00CE6EBE" w:rsidRDefault="00BE625D" w:rsidP="00CE6EBE">
      <w:pPr>
        <w:pStyle w:val="a5"/>
        <w:ind w:firstLine="709"/>
        <w:jc w:val="both"/>
        <w:rPr>
          <w:rStyle w:val="a4"/>
          <w:rFonts w:ascii="Times New Roman" w:hAnsi="Times New Roman" w:cs="Times New Roman"/>
          <w:i w:val="0"/>
          <w:sz w:val="28"/>
          <w:szCs w:val="28"/>
        </w:rPr>
      </w:pPr>
      <w:r w:rsidRPr="00CE6EBE">
        <w:rPr>
          <w:rStyle w:val="a4"/>
          <w:rFonts w:ascii="Times New Roman" w:hAnsi="Times New Roman" w:cs="Times New Roman"/>
          <w:i w:val="0"/>
          <w:sz w:val="28"/>
          <w:szCs w:val="28"/>
        </w:rPr>
        <w:t xml:space="preserve">Заслуженный учитель Дагестана и РСФСР, народный учитель СССР, лауреат премий имени Н.К. Крупской и С. Стальского, кавалер орденов Ленина, "Знак почёта", Народный Герой Дагестана далеко не полное </w:t>
      </w:r>
      <w:r w:rsidRPr="00CE6EBE">
        <w:rPr>
          <w:rStyle w:val="a4"/>
          <w:rFonts w:ascii="Times New Roman" w:hAnsi="Times New Roman" w:cs="Times New Roman"/>
          <w:i w:val="0"/>
          <w:sz w:val="28"/>
          <w:szCs w:val="28"/>
        </w:rPr>
        <w:lastRenderedPageBreak/>
        <w:t>признание заслуг Б.И.Гаджиева - гражданина, человека, учителя, писателя, краеведа - личности. Дань уважения своему достойному сыну родной город выразил, присвоив Булачу Гаджиеву звание "Почётный гражданин города Буйнакска".</w:t>
      </w:r>
      <w:r w:rsidR="00CE6EBE">
        <w:rPr>
          <w:rStyle w:val="a4"/>
          <w:rFonts w:ascii="Times New Roman" w:hAnsi="Times New Roman" w:cs="Times New Roman"/>
          <w:i w:val="0"/>
          <w:sz w:val="28"/>
          <w:szCs w:val="28"/>
        </w:rPr>
        <w:t xml:space="preserve"> </w:t>
      </w:r>
    </w:p>
    <w:p w:rsidR="00BE625D" w:rsidRPr="00CE6EBE" w:rsidRDefault="00BE625D" w:rsidP="00CE6EBE">
      <w:pPr>
        <w:pStyle w:val="a5"/>
        <w:ind w:firstLine="709"/>
        <w:jc w:val="both"/>
        <w:rPr>
          <w:rStyle w:val="a4"/>
          <w:rFonts w:ascii="Times New Roman" w:hAnsi="Times New Roman" w:cs="Times New Roman"/>
          <w:i w:val="0"/>
          <w:sz w:val="28"/>
          <w:szCs w:val="28"/>
        </w:rPr>
      </w:pPr>
      <w:r w:rsidRPr="00CE6EBE">
        <w:rPr>
          <w:rStyle w:val="a4"/>
          <w:rFonts w:ascii="Times New Roman" w:hAnsi="Times New Roman" w:cs="Times New Roman"/>
          <w:i w:val="0"/>
          <w:sz w:val="28"/>
          <w:szCs w:val="28"/>
        </w:rPr>
        <w:t>Память о Гаджиеве Б.И. будет жить в летописи истории Дагестана, в архивных и музейных, фото - и газетных материалах, в его книгах.</w:t>
      </w:r>
    </w:p>
    <w:p w:rsidR="00BE625D" w:rsidRPr="00CE6EBE" w:rsidRDefault="00BE625D" w:rsidP="00CE6EBE">
      <w:pPr>
        <w:pStyle w:val="a5"/>
        <w:ind w:firstLine="709"/>
        <w:jc w:val="both"/>
        <w:rPr>
          <w:rStyle w:val="a4"/>
          <w:rFonts w:ascii="Times New Roman" w:hAnsi="Times New Roman" w:cs="Times New Roman"/>
          <w:i w:val="0"/>
          <w:sz w:val="28"/>
          <w:szCs w:val="28"/>
        </w:rPr>
      </w:pPr>
    </w:p>
    <w:p w:rsidR="00BE625D" w:rsidRDefault="00BE625D" w:rsidP="00B86EEF">
      <w:pPr>
        <w:pStyle w:val="a5"/>
        <w:ind w:firstLine="709"/>
        <w:jc w:val="center"/>
        <w:rPr>
          <w:rFonts w:ascii="Times New Roman" w:hAnsi="Times New Roman" w:cs="Times New Roman"/>
          <w:b/>
          <w:bCs/>
          <w:color w:val="000000"/>
          <w:sz w:val="28"/>
          <w:szCs w:val="28"/>
        </w:rPr>
      </w:pPr>
      <w:r w:rsidRPr="00CE6EBE">
        <w:rPr>
          <w:rStyle w:val="a4"/>
          <w:rFonts w:ascii="Times New Roman" w:hAnsi="Times New Roman" w:cs="Times New Roman"/>
          <w:b/>
          <w:sz w:val="28"/>
          <w:szCs w:val="28"/>
          <w:lang w:val="en-US"/>
        </w:rPr>
        <w:t>IV</w:t>
      </w:r>
      <w:r w:rsidRPr="00CE6EBE">
        <w:rPr>
          <w:rStyle w:val="a4"/>
          <w:rFonts w:ascii="Times New Roman" w:hAnsi="Times New Roman" w:cs="Times New Roman"/>
          <w:b/>
          <w:sz w:val="28"/>
          <w:szCs w:val="28"/>
        </w:rPr>
        <w:t>.</w:t>
      </w:r>
      <w:r w:rsidR="00B86EEF">
        <w:rPr>
          <w:rFonts w:ascii="Times New Roman" w:hAnsi="Times New Roman" w:cs="Times New Roman"/>
          <w:b/>
          <w:bCs/>
          <w:color w:val="000000"/>
          <w:sz w:val="28"/>
          <w:szCs w:val="28"/>
        </w:rPr>
        <w:t xml:space="preserve"> </w:t>
      </w:r>
      <w:r w:rsidRPr="00CE6EBE">
        <w:rPr>
          <w:rFonts w:ascii="Times New Roman" w:hAnsi="Times New Roman" w:cs="Times New Roman"/>
          <w:b/>
          <w:bCs/>
          <w:color w:val="000000"/>
          <w:sz w:val="28"/>
          <w:szCs w:val="28"/>
        </w:rPr>
        <w:t>Воспоминания об отце младшей дочери Булача Имадутдиновича Шуанет</w:t>
      </w:r>
    </w:p>
    <w:p w:rsidR="00B86EEF" w:rsidRPr="00CE6EBE" w:rsidRDefault="00B86EEF" w:rsidP="00B86EEF">
      <w:pPr>
        <w:pStyle w:val="a5"/>
        <w:ind w:firstLine="709"/>
        <w:jc w:val="center"/>
        <w:rPr>
          <w:rFonts w:ascii="Times New Roman" w:hAnsi="Times New Roman" w:cs="Times New Roman"/>
          <w:b/>
          <w:bCs/>
          <w:color w:val="000000"/>
          <w:sz w:val="28"/>
          <w:szCs w:val="28"/>
        </w:rPr>
      </w:pPr>
    </w:p>
    <w:p w:rsidR="00B86EEF" w:rsidRDefault="00B86EEF" w:rsidP="00B86EEF">
      <w:pPr>
        <w:pStyle w:val="a5"/>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625D" w:rsidRPr="00CE6EBE">
        <w:rPr>
          <w:rFonts w:ascii="Times New Roman" w:eastAsia="Times New Roman" w:hAnsi="Times New Roman" w:cs="Times New Roman"/>
          <w:color w:val="000000"/>
          <w:sz w:val="28"/>
          <w:szCs w:val="28"/>
        </w:rPr>
        <w:t>Я долго думала, прежде чем написать о моем отце. Мне не хватит слов, не хватит предложений, знаков восклицания, чтобы передать, какой был у меня Папа! Его светлость, Его мудрость, любовь и уважение к людям были безграничны. Его любовь к Дагестану, о котором он писал во всех своих книгах, которым он увлекал всех, кто встречался на его пути, о котором рассказывал своим ученикам, он пронес через всю свою жизнь.</w:t>
      </w:r>
      <w:r>
        <w:rPr>
          <w:rFonts w:ascii="Times New Roman" w:eastAsia="Times New Roman" w:hAnsi="Times New Roman" w:cs="Times New Roman"/>
          <w:color w:val="000000"/>
          <w:sz w:val="28"/>
          <w:szCs w:val="28"/>
        </w:rPr>
        <w:t xml:space="preserve"> </w:t>
      </w:r>
    </w:p>
    <w:p w:rsidR="00B86EEF" w:rsidRDefault="00BE625D" w:rsidP="00B86EEF">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Наш дом всегда был наполнен Любовью, Добром и светом счастья. Так было для нас, для наших детей, для всех тех, кто когда-нибудь переступал порог нашего дома. В нашем доме всегда присутствовали откровения, открытость и здоровая критика. Самой критикуемой персоной был папа. Он требовал от нас говорить правду и не стесняться сказать ему, если есть ему что исправить в себе, в своей работе, в своих трудах.</w:t>
      </w:r>
      <w:r w:rsidR="00B86EEF">
        <w:rPr>
          <w:rFonts w:ascii="Times New Roman" w:eastAsia="Times New Roman" w:hAnsi="Times New Roman" w:cs="Times New Roman"/>
          <w:color w:val="000000"/>
          <w:sz w:val="28"/>
          <w:szCs w:val="28"/>
        </w:rPr>
        <w:t xml:space="preserve"> </w:t>
      </w:r>
    </w:p>
    <w:p w:rsidR="00B86EEF" w:rsidRDefault="00BE625D" w:rsidP="00B86EEF">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И сегодня, сейчас я не перестаю удивляться тому, как мой папа много лет назад в нашем маленьком городе знал много того, к чему современные люди приходят только сейчас в воспитании, в образовании, в отношениях между людьми.</w:t>
      </w:r>
      <w:r w:rsidR="00B86EEF">
        <w:rPr>
          <w:rFonts w:ascii="Times New Roman" w:eastAsia="Times New Roman" w:hAnsi="Times New Roman" w:cs="Times New Roman"/>
          <w:color w:val="000000"/>
          <w:sz w:val="28"/>
          <w:szCs w:val="28"/>
        </w:rPr>
        <w:t xml:space="preserve"> </w:t>
      </w:r>
    </w:p>
    <w:p w:rsidR="00B86EEF" w:rsidRDefault="00BE625D" w:rsidP="00B86EEF">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В нашем доме обитала Демократия!</w:t>
      </w:r>
      <w:r w:rsidR="00B86EEF">
        <w:rPr>
          <w:rFonts w:ascii="Times New Roman" w:eastAsia="Times New Roman" w:hAnsi="Times New Roman" w:cs="Times New Roman"/>
          <w:color w:val="000000"/>
          <w:sz w:val="28"/>
          <w:szCs w:val="28"/>
        </w:rPr>
        <w:t xml:space="preserve"> </w:t>
      </w:r>
    </w:p>
    <w:p w:rsidR="00BE625D" w:rsidRPr="00CE6EBE" w:rsidRDefault="00BE625D" w:rsidP="00B86EEF">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В нашей школе он был символом Понимания, Принципиальности и Абсолютной Честности!</w:t>
      </w:r>
    </w:p>
    <w:p w:rsidR="00BE625D" w:rsidRPr="00CE6EBE" w:rsidRDefault="00BE625D" w:rsidP="00CE6EBE">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На уроках, в походах, в поездках по Дагестану эти понятия уживались со строжайшей дисциплиной и режимом. И все это было так интересно, так увлекательно, что дало заряд на всю жизнь.</w:t>
      </w:r>
    </w:p>
    <w:p w:rsidR="00BE625D" w:rsidRPr="00CE6EBE" w:rsidRDefault="00BE625D" w:rsidP="00CE6EBE">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В нашем школьном, папином театре царили юмор, импровизация и вообще веселье, со смехом до коликов, до слез! Это просто слова, а передать те чувства очень трудно.</w:t>
      </w:r>
    </w:p>
    <w:p w:rsidR="00BE625D" w:rsidRPr="00CE6EBE" w:rsidRDefault="00BE625D" w:rsidP="00CE6EBE">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Он был Великим, удивительным и скромным человеком.</w:t>
      </w:r>
    </w:p>
    <w:p w:rsidR="00BE625D" w:rsidRPr="00CE6EBE" w:rsidRDefault="00BE625D" w:rsidP="00CE6EBE">
      <w:pPr>
        <w:pStyle w:val="a5"/>
        <w:ind w:firstLine="709"/>
        <w:jc w:val="both"/>
        <w:rPr>
          <w:rFonts w:ascii="Times New Roman" w:eastAsia="Times New Roman" w:hAnsi="Times New Roman" w:cs="Times New Roman"/>
          <w:color w:val="000000"/>
          <w:sz w:val="28"/>
          <w:szCs w:val="28"/>
        </w:rPr>
      </w:pPr>
      <w:r w:rsidRPr="00CE6EBE">
        <w:rPr>
          <w:rFonts w:ascii="Times New Roman" w:eastAsia="Times New Roman" w:hAnsi="Times New Roman" w:cs="Times New Roman"/>
          <w:color w:val="000000"/>
          <w:sz w:val="28"/>
          <w:szCs w:val="28"/>
        </w:rPr>
        <w:t xml:space="preserve">Он подарил себя своим ученикам, он посвятил себя Дагестану.  </w:t>
      </w:r>
    </w:p>
    <w:p w:rsidR="00BE625D" w:rsidRPr="00CE6EBE" w:rsidRDefault="00BE625D" w:rsidP="00CE6EBE">
      <w:pPr>
        <w:pStyle w:val="a5"/>
        <w:ind w:firstLine="709"/>
        <w:jc w:val="both"/>
        <w:rPr>
          <w:rStyle w:val="a4"/>
          <w:rFonts w:ascii="Times New Roman" w:hAnsi="Times New Roman" w:cs="Times New Roman"/>
          <w:i w:val="0"/>
          <w:sz w:val="28"/>
          <w:szCs w:val="28"/>
        </w:rPr>
      </w:pPr>
    </w:p>
    <w:p w:rsidR="00BE625D" w:rsidRDefault="00BE625D" w:rsidP="00CE6EBE">
      <w:pPr>
        <w:spacing w:after="0"/>
        <w:jc w:val="both"/>
        <w:rPr>
          <w:rFonts w:ascii="Times New Roman" w:hAnsi="Times New Roman" w:cs="Times New Roman"/>
          <w:sz w:val="28"/>
          <w:szCs w:val="28"/>
        </w:rPr>
      </w:pPr>
    </w:p>
    <w:p w:rsidR="00BE625D" w:rsidRDefault="00BE625D" w:rsidP="00BE625D">
      <w:pPr>
        <w:spacing w:after="0"/>
        <w:ind w:firstLine="708"/>
        <w:jc w:val="both"/>
        <w:rPr>
          <w:rFonts w:ascii="Times New Roman" w:hAnsi="Times New Roman" w:cs="Times New Roman"/>
          <w:sz w:val="28"/>
          <w:szCs w:val="28"/>
        </w:rPr>
      </w:pPr>
    </w:p>
    <w:p w:rsidR="00BE625D" w:rsidRDefault="00BE625D" w:rsidP="00BE625D">
      <w:pPr>
        <w:spacing w:after="0"/>
        <w:ind w:firstLine="708"/>
        <w:jc w:val="both"/>
        <w:rPr>
          <w:rFonts w:ascii="Times New Roman" w:hAnsi="Times New Roman" w:cs="Times New Roman"/>
          <w:sz w:val="28"/>
          <w:szCs w:val="28"/>
        </w:rPr>
      </w:pPr>
    </w:p>
    <w:p w:rsidR="00BE625D" w:rsidRDefault="00BE625D" w:rsidP="00BE625D">
      <w:pPr>
        <w:spacing w:after="0"/>
        <w:ind w:firstLine="708"/>
        <w:jc w:val="both"/>
        <w:rPr>
          <w:rFonts w:ascii="Times New Roman" w:hAnsi="Times New Roman" w:cs="Times New Roman"/>
          <w:sz w:val="28"/>
          <w:szCs w:val="28"/>
        </w:rPr>
      </w:pPr>
    </w:p>
    <w:p w:rsidR="00BE625D" w:rsidRDefault="00BE625D" w:rsidP="00BE625D">
      <w:pPr>
        <w:spacing w:after="0"/>
        <w:ind w:firstLine="708"/>
        <w:jc w:val="both"/>
        <w:rPr>
          <w:rFonts w:ascii="Times New Roman" w:hAnsi="Times New Roman" w:cs="Times New Roman"/>
          <w:sz w:val="28"/>
          <w:szCs w:val="28"/>
        </w:rPr>
      </w:pPr>
    </w:p>
    <w:p w:rsidR="00614A35" w:rsidRDefault="00614A35"/>
    <w:sectPr w:rsidR="00614A35" w:rsidSect="00627A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A0F6E"/>
    <w:multiLevelType w:val="multilevel"/>
    <w:tmpl w:val="69A8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25D"/>
    <w:rsid w:val="00614A35"/>
    <w:rsid w:val="00B01B54"/>
    <w:rsid w:val="00B86EEF"/>
    <w:rsid w:val="00BE625D"/>
    <w:rsid w:val="00CE6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625D"/>
    <w:rPr>
      <w:b/>
      <w:bCs/>
    </w:rPr>
  </w:style>
  <w:style w:type="character" w:styleId="a4">
    <w:name w:val="Emphasis"/>
    <w:basedOn w:val="a0"/>
    <w:uiPriority w:val="20"/>
    <w:qFormat/>
    <w:rsid w:val="00BE625D"/>
    <w:rPr>
      <w:i/>
      <w:iCs/>
    </w:rPr>
  </w:style>
  <w:style w:type="paragraph" w:styleId="a5">
    <w:name w:val="No Spacing"/>
    <w:uiPriority w:val="1"/>
    <w:qFormat/>
    <w:rsid w:val="00BE625D"/>
    <w:pPr>
      <w:spacing w:after="0" w:line="240" w:lineRule="auto"/>
    </w:pPr>
    <w:rPr>
      <w:rFonts w:eastAsiaTheme="minorHAnsi"/>
      <w:lang w:eastAsia="en-US"/>
    </w:rPr>
  </w:style>
  <w:style w:type="paragraph" w:styleId="a6">
    <w:name w:val="Normal (Web)"/>
    <w:basedOn w:val="a"/>
    <w:uiPriority w:val="99"/>
    <w:unhideWhenUsed/>
    <w:rsid w:val="00BE62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ok-paragraph">
    <w:name w:val="book-paragraph"/>
    <w:basedOn w:val="a"/>
    <w:rsid w:val="00BE62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B86EE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86EE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625D"/>
    <w:rPr>
      <w:b/>
      <w:bCs/>
    </w:rPr>
  </w:style>
  <w:style w:type="character" w:styleId="a4">
    <w:name w:val="Emphasis"/>
    <w:basedOn w:val="a0"/>
    <w:uiPriority w:val="20"/>
    <w:qFormat/>
    <w:rsid w:val="00BE625D"/>
    <w:rPr>
      <w:i/>
      <w:iCs/>
    </w:rPr>
  </w:style>
  <w:style w:type="paragraph" w:styleId="a5">
    <w:name w:val="No Spacing"/>
    <w:uiPriority w:val="1"/>
    <w:qFormat/>
    <w:rsid w:val="00BE625D"/>
    <w:pPr>
      <w:spacing w:after="0" w:line="240" w:lineRule="auto"/>
    </w:pPr>
    <w:rPr>
      <w:rFonts w:eastAsiaTheme="minorHAnsi"/>
      <w:lang w:eastAsia="en-US"/>
    </w:rPr>
  </w:style>
  <w:style w:type="paragraph" w:styleId="a6">
    <w:name w:val="Normal (Web)"/>
    <w:basedOn w:val="a"/>
    <w:uiPriority w:val="99"/>
    <w:unhideWhenUsed/>
    <w:rsid w:val="00BE62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ok-paragraph">
    <w:name w:val="book-paragraph"/>
    <w:basedOn w:val="a"/>
    <w:rsid w:val="00BE625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B86EE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86E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7150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патимат</dc:creator>
  <cp:lastModifiedBy>hanym</cp:lastModifiedBy>
  <cp:revision>2</cp:revision>
  <cp:lastPrinted>2019-10-04T06:40:00Z</cp:lastPrinted>
  <dcterms:created xsi:type="dcterms:W3CDTF">2019-10-07T07:07:00Z</dcterms:created>
  <dcterms:modified xsi:type="dcterms:W3CDTF">2019-10-07T07:07:00Z</dcterms:modified>
</cp:coreProperties>
</file>